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B1D" w:rsidRPr="0004615C" w:rsidRDefault="006F0B1D" w:rsidP="0004615C">
      <w:pPr>
        <w:autoSpaceDE w:val="0"/>
        <w:autoSpaceDN w:val="0"/>
        <w:adjustRightInd w:val="0"/>
        <w:spacing w:after="0"/>
        <w:jc w:val="left"/>
        <w:rPr>
          <w:b/>
          <w:bCs/>
          <w:i/>
          <w:color w:val="000000"/>
        </w:rPr>
      </w:pPr>
      <w:r w:rsidRPr="0004615C">
        <w:rPr>
          <w:b/>
          <w:bCs/>
          <w:i/>
          <w:color w:val="000000"/>
        </w:rPr>
        <w:t>Periudha e dytë</w:t>
      </w:r>
    </w:p>
    <w:p w:rsidR="00F87E1B" w:rsidRDefault="00F87E1B" w:rsidP="00F87E1B">
      <w:pPr>
        <w:autoSpaceDE w:val="0"/>
        <w:autoSpaceDN w:val="0"/>
        <w:adjustRightInd w:val="0"/>
        <w:spacing w:after="0" w:line="360" w:lineRule="auto"/>
        <w:rPr>
          <w:b/>
          <w:bCs/>
          <w:i/>
          <w:iCs/>
          <w:sz w:val="28"/>
          <w:szCs w:val="29"/>
        </w:rPr>
      </w:pPr>
    </w:p>
    <w:p w:rsidR="00F87E1B" w:rsidRDefault="00F87E1B" w:rsidP="00F87E1B">
      <w:pPr>
        <w:autoSpaceDE w:val="0"/>
        <w:autoSpaceDN w:val="0"/>
        <w:adjustRightInd w:val="0"/>
        <w:spacing w:after="0" w:line="360" w:lineRule="auto"/>
      </w:pPr>
      <w:r w:rsidRPr="002B23E9">
        <w:t>Emr</w:t>
      </w:r>
      <w:r>
        <w:t>i/</w:t>
      </w:r>
      <w:proofErr w:type="spellStart"/>
      <w:r>
        <w:t>Mbeimri</w:t>
      </w:r>
      <w:proofErr w:type="spellEnd"/>
      <w:r>
        <w:t xml:space="preserve">_____________________ </w:t>
      </w:r>
      <w:r>
        <w:tab/>
      </w:r>
      <w:r>
        <w:tab/>
      </w:r>
      <w:r>
        <w:tab/>
      </w:r>
      <w:r>
        <w:tab/>
      </w:r>
      <w:r>
        <w:tab/>
      </w:r>
      <w:r>
        <w:t xml:space="preserve">Data___. </w:t>
      </w:r>
      <w:r w:rsidRPr="002B23E9">
        <w:t>____</w:t>
      </w:r>
      <w:r>
        <w:t>. ____</w:t>
      </w:r>
    </w:p>
    <w:p w:rsidR="00F87E1B" w:rsidRPr="002B23E9" w:rsidRDefault="00F87E1B" w:rsidP="00F87E1B">
      <w:pPr>
        <w:autoSpaceDE w:val="0"/>
        <w:autoSpaceDN w:val="0"/>
        <w:adjustRightInd w:val="0"/>
        <w:spacing w:after="0" w:line="360" w:lineRule="auto"/>
      </w:pPr>
      <w:r w:rsidRPr="002B23E9">
        <w:t>Klasa ________</w:t>
      </w:r>
    </w:p>
    <w:p w:rsidR="007552DD" w:rsidRPr="003E3FA6" w:rsidRDefault="007552DD" w:rsidP="007552DD">
      <w:pPr>
        <w:autoSpaceDE w:val="0"/>
        <w:autoSpaceDN w:val="0"/>
        <w:adjustRightInd w:val="0"/>
        <w:spacing w:after="0"/>
        <w:rPr>
          <w:b/>
          <w:bCs/>
          <w:i/>
          <w:color w:val="000000"/>
          <w:u w:val="single"/>
        </w:rPr>
      </w:pPr>
    </w:p>
    <w:p w:rsidR="006F0B1D" w:rsidRPr="003E3FA6" w:rsidRDefault="006F0B1D" w:rsidP="006F0B1D">
      <w:pPr>
        <w:spacing w:after="0"/>
        <w:rPr>
          <w:b/>
          <w:bCs/>
          <w:color w:val="000000"/>
          <w:lang w:eastAsia="sq-AL"/>
        </w:rPr>
      </w:pPr>
    </w:p>
    <w:p w:rsidR="006F0B1D" w:rsidRPr="003E3FA6" w:rsidRDefault="006F0B1D" w:rsidP="006F0B1D">
      <w:pPr>
        <w:pStyle w:val="Heading1"/>
        <w:rPr>
          <w:rFonts w:ascii="Times New Roman" w:hAnsi="Times New Roman"/>
          <w:color w:val="000000"/>
          <w:sz w:val="24"/>
          <w:szCs w:val="24"/>
          <w:lang w:eastAsia="sq-AL"/>
        </w:rPr>
      </w:pPr>
      <w:r w:rsidRPr="003E3FA6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3E3FA6">
        <w:rPr>
          <w:rFonts w:ascii="Times New Roman" w:hAnsi="Times New Roman"/>
          <w:color w:val="000000"/>
          <w:sz w:val="24"/>
          <w:szCs w:val="24"/>
          <w:lang w:eastAsia="sq-AL"/>
        </w:rPr>
        <w:t>Njohuritë/konceptet</w:t>
      </w:r>
    </w:p>
    <w:p w:rsidR="006F0B1D" w:rsidRPr="003E3FA6" w:rsidRDefault="006F0B1D" w:rsidP="006F0B1D">
      <w:pPr>
        <w:spacing w:after="0"/>
        <w:ind w:left="100"/>
        <w:rPr>
          <w:b/>
          <w:color w:val="000000"/>
        </w:rPr>
      </w:pPr>
      <w:r w:rsidRPr="003E3FA6">
        <w:rPr>
          <w:b/>
          <w:color w:val="000000"/>
        </w:rPr>
        <w:t>Gjendjet e lëndës</w:t>
      </w:r>
    </w:p>
    <w:p w:rsidR="006F0B1D" w:rsidRPr="003E3FA6" w:rsidRDefault="006F0B1D" w:rsidP="006F0B1D">
      <w:pPr>
        <w:numPr>
          <w:ilvl w:val="0"/>
          <w:numId w:val="4"/>
        </w:numPr>
        <w:spacing w:after="0"/>
        <w:ind w:right="-57"/>
        <w:jc w:val="left"/>
        <w:rPr>
          <w:color w:val="000000"/>
        </w:rPr>
      </w:pPr>
      <w:r w:rsidRPr="003E3FA6">
        <w:rPr>
          <w:color w:val="000000"/>
        </w:rPr>
        <w:t>Lëndët dhe vetitë e tyre</w:t>
      </w:r>
    </w:p>
    <w:p w:rsidR="006F0B1D" w:rsidRPr="003E3FA6" w:rsidRDefault="006F0B1D" w:rsidP="006F0B1D">
      <w:pPr>
        <w:numPr>
          <w:ilvl w:val="0"/>
          <w:numId w:val="4"/>
        </w:numPr>
        <w:spacing w:after="0"/>
        <w:jc w:val="left"/>
        <w:rPr>
          <w:color w:val="000000"/>
        </w:rPr>
      </w:pPr>
      <w:r w:rsidRPr="003E3FA6">
        <w:rPr>
          <w:color w:val="000000"/>
        </w:rPr>
        <w:t>Përzierjet e lëndëve</w:t>
      </w:r>
    </w:p>
    <w:p w:rsidR="006F0B1D" w:rsidRPr="003E3FA6" w:rsidRDefault="006F0B1D" w:rsidP="006F0B1D">
      <w:pPr>
        <w:numPr>
          <w:ilvl w:val="0"/>
          <w:numId w:val="4"/>
        </w:numPr>
        <w:spacing w:after="0"/>
        <w:jc w:val="left"/>
        <w:rPr>
          <w:color w:val="000000"/>
        </w:rPr>
      </w:pPr>
      <w:r w:rsidRPr="003E3FA6">
        <w:rPr>
          <w:color w:val="000000"/>
        </w:rPr>
        <w:t>Procesi i tretjes</w:t>
      </w:r>
    </w:p>
    <w:p w:rsidR="006F0B1D" w:rsidRPr="003E3FA6" w:rsidRDefault="006F0B1D" w:rsidP="006F0B1D">
      <w:pPr>
        <w:spacing w:after="0"/>
        <w:rPr>
          <w:b/>
          <w:i/>
          <w:color w:val="000000"/>
        </w:rPr>
      </w:pPr>
      <w:r w:rsidRPr="003E3FA6">
        <w:rPr>
          <w:b/>
          <w:i/>
          <w:color w:val="000000"/>
        </w:rPr>
        <w:t xml:space="preserve">         Rezultatet e të nxënit sipas kompetencave të fushës :</w:t>
      </w:r>
    </w:p>
    <w:p w:rsidR="006F0B1D" w:rsidRPr="003E3FA6" w:rsidRDefault="006F0B1D" w:rsidP="006F0B1D">
      <w:pPr>
        <w:numPr>
          <w:ilvl w:val="0"/>
          <w:numId w:val="5"/>
        </w:numPr>
        <w:tabs>
          <w:tab w:val="left" w:pos="380"/>
        </w:tabs>
        <w:spacing w:after="0"/>
        <w:ind w:right="-41"/>
        <w:jc w:val="left"/>
        <w:rPr>
          <w:color w:val="000000"/>
        </w:rPr>
      </w:pPr>
      <w:r w:rsidRPr="003E3FA6">
        <w:rPr>
          <w:color w:val="000000"/>
        </w:rPr>
        <w:t>Identifikon dhe përshkruan dallimet ndërmjet lëndëve të lëngëta, të ngurta dhe të gazta;</w:t>
      </w:r>
    </w:p>
    <w:p w:rsidR="006F0B1D" w:rsidRPr="003E3FA6" w:rsidRDefault="006F0B1D" w:rsidP="006F0B1D">
      <w:pPr>
        <w:numPr>
          <w:ilvl w:val="0"/>
          <w:numId w:val="5"/>
        </w:numPr>
        <w:tabs>
          <w:tab w:val="left" w:pos="360"/>
        </w:tabs>
        <w:spacing w:after="0"/>
        <w:ind w:right="16"/>
        <w:jc w:val="left"/>
        <w:rPr>
          <w:color w:val="000000"/>
        </w:rPr>
      </w:pPr>
      <w:r w:rsidRPr="003E3FA6">
        <w:rPr>
          <w:color w:val="000000"/>
        </w:rPr>
        <w:t>Vëzhgon dhe krahason trupa të ndryshëm sipas gjendjes së tyre;</w:t>
      </w:r>
    </w:p>
    <w:p w:rsidR="006F0B1D" w:rsidRPr="003E3FA6" w:rsidRDefault="006F0B1D" w:rsidP="006F0B1D">
      <w:pPr>
        <w:numPr>
          <w:ilvl w:val="0"/>
          <w:numId w:val="5"/>
        </w:numPr>
        <w:tabs>
          <w:tab w:val="left" w:pos="360"/>
        </w:tabs>
        <w:spacing w:after="0"/>
        <w:ind w:right="55"/>
        <w:jc w:val="left"/>
        <w:rPr>
          <w:color w:val="000000"/>
        </w:rPr>
      </w:pPr>
      <w:r w:rsidRPr="003E3FA6">
        <w:rPr>
          <w:color w:val="000000"/>
        </w:rPr>
        <w:t>Heton dhe përshkruan përzierjen e lëndëve të ndryshme dhe ndarjen e tyre;</w:t>
      </w:r>
    </w:p>
    <w:p w:rsidR="006F0B1D" w:rsidRPr="003E3FA6" w:rsidRDefault="006F0B1D" w:rsidP="006F0B1D">
      <w:pPr>
        <w:numPr>
          <w:ilvl w:val="0"/>
          <w:numId w:val="5"/>
        </w:numPr>
        <w:tabs>
          <w:tab w:val="left" w:pos="360"/>
        </w:tabs>
        <w:spacing w:after="0"/>
        <w:ind w:right="55"/>
        <w:jc w:val="left"/>
        <w:rPr>
          <w:color w:val="000000"/>
        </w:rPr>
      </w:pPr>
      <w:r w:rsidRPr="003E3FA6">
        <w:rPr>
          <w:color w:val="000000"/>
        </w:rPr>
        <w:t>Heton dhe shpjegon tretjen e lëndëve dhe</w:t>
      </w:r>
      <w:r w:rsidRPr="003E3FA6">
        <w:rPr>
          <w:color w:val="000000"/>
          <w:position w:val="-1"/>
        </w:rPr>
        <w:t xml:space="preserve"> ndikimin e temperaturës në tretje.</w:t>
      </w:r>
    </w:p>
    <w:p w:rsidR="006F0B1D" w:rsidRPr="003E3FA6" w:rsidRDefault="006F0B1D" w:rsidP="006F0B1D">
      <w:pPr>
        <w:pStyle w:val="Heading1"/>
        <w:rPr>
          <w:rFonts w:ascii="Times New Roman" w:hAnsi="Times New Roman"/>
          <w:color w:val="000000"/>
          <w:sz w:val="24"/>
          <w:szCs w:val="24"/>
          <w:lang w:eastAsia="sq-AL"/>
        </w:rPr>
      </w:pPr>
    </w:p>
    <w:p w:rsidR="006F0B1D" w:rsidRPr="003E3FA6" w:rsidRDefault="006F0B1D" w:rsidP="006F0B1D">
      <w:pPr>
        <w:pStyle w:val="Heading1"/>
        <w:rPr>
          <w:rFonts w:ascii="Times New Roman" w:hAnsi="Times New Roman"/>
          <w:color w:val="000000"/>
          <w:sz w:val="24"/>
          <w:szCs w:val="24"/>
          <w:lang w:eastAsia="sq-AL"/>
        </w:rPr>
      </w:pPr>
      <w:r w:rsidRPr="003E3FA6">
        <w:rPr>
          <w:rFonts w:ascii="Times New Roman" w:hAnsi="Times New Roman"/>
          <w:color w:val="000000"/>
          <w:sz w:val="24"/>
          <w:szCs w:val="24"/>
          <w:lang w:eastAsia="sq-AL"/>
        </w:rPr>
        <w:t>Njohuritë/konceptet</w:t>
      </w:r>
    </w:p>
    <w:p w:rsidR="006F0B1D" w:rsidRPr="003E3FA6" w:rsidRDefault="006F0B1D" w:rsidP="006F0B1D">
      <w:pPr>
        <w:pStyle w:val="BodyTextIndent"/>
        <w:rPr>
          <w:color w:val="000000"/>
        </w:rPr>
      </w:pPr>
      <w:r w:rsidRPr="003E3FA6">
        <w:rPr>
          <w:color w:val="000000"/>
        </w:rPr>
        <w:t>Ndryshimet e gjendjes së lëndëve</w:t>
      </w:r>
    </w:p>
    <w:p w:rsidR="006F0B1D" w:rsidRPr="003E3FA6" w:rsidRDefault="006F0B1D" w:rsidP="006F0B1D">
      <w:pPr>
        <w:numPr>
          <w:ilvl w:val="0"/>
          <w:numId w:val="7"/>
        </w:numPr>
        <w:tabs>
          <w:tab w:val="left" w:pos="460"/>
        </w:tabs>
        <w:spacing w:after="0"/>
        <w:ind w:right="-41"/>
        <w:jc w:val="left"/>
        <w:rPr>
          <w:color w:val="000000"/>
        </w:rPr>
      </w:pPr>
      <w:r w:rsidRPr="003E3FA6">
        <w:rPr>
          <w:color w:val="000000"/>
        </w:rPr>
        <w:t>Ndryshimet e lëndëve gjatë ngrohjes dhe ftohjes</w:t>
      </w:r>
    </w:p>
    <w:p w:rsidR="006F0B1D" w:rsidRPr="003E3FA6" w:rsidRDefault="006F0B1D" w:rsidP="006F0B1D">
      <w:pPr>
        <w:numPr>
          <w:ilvl w:val="0"/>
          <w:numId w:val="7"/>
        </w:numPr>
        <w:tabs>
          <w:tab w:val="left" w:pos="460"/>
        </w:tabs>
        <w:spacing w:after="0"/>
        <w:ind w:right="175"/>
        <w:jc w:val="left"/>
        <w:rPr>
          <w:color w:val="000000"/>
        </w:rPr>
      </w:pPr>
      <w:r w:rsidRPr="003E3FA6">
        <w:rPr>
          <w:color w:val="000000"/>
        </w:rPr>
        <w:t xml:space="preserve">Proceset e shkrirjes, ngrirjes, avullimit dhe </w:t>
      </w:r>
      <w:proofErr w:type="spellStart"/>
      <w:r w:rsidRPr="003E3FA6">
        <w:rPr>
          <w:color w:val="000000"/>
        </w:rPr>
        <w:t>kondesimit</w:t>
      </w:r>
      <w:proofErr w:type="spellEnd"/>
    </w:p>
    <w:p w:rsidR="006F0B1D" w:rsidRPr="003E3FA6" w:rsidRDefault="006F0B1D" w:rsidP="006F0B1D">
      <w:pPr>
        <w:spacing w:after="0"/>
        <w:rPr>
          <w:b/>
          <w:i/>
          <w:color w:val="000000"/>
        </w:rPr>
      </w:pPr>
      <w:r w:rsidRPr="003E3FA6">
        <w:rPr>
          <w:b/>
          <w:i/>
          <w:color w:val="000000"/>
        </w:rPr>
        <w:t xml:space="preserve">       Rezultatet e të nxën</w:t>
      </w:r>
      <w:r w:rsidR="00587F01">
        <w:rPr>
          <w:b/>
          <w:i/>
          <w:color w:val="000000"/>
        </w:rPr>
        <w:t>it sipas kompetencave të fushës</w:t>
      </w:r>
      <w:r w:rsidRPr="003E3FA6">
        <w:rPr>
          <w:b/>
          <w:i/>
          <w:color w:val="000000"/>
        </w:rPr>
        <w:t>:</w:t>
      </w:r>
    </w:p>
    <w:p w:rsidR="006F0B1D" w:rsidRPr="003E3FA6" w:rsidRDefault="006F0B1D" w:rsidP="006F0B1D">
      <w:pPr>
        <w:numPr>
          <w:ilvl w:val="0"/>
          <w:numId w:val="6"/>
        </w:numPr>
        <w:tabs>
          <w:tab w:val="left" w:pos="360"/>
        </w:tabs>
        <w:spacing w:after="0"/>
        <w:ind w:right="108"/>
        <w:jc w:val="left"/>
        <w:rPr>
          <w:color w:val="000000"/>
        </w:rPr>
      </w:pPr>
      <w:r w:rsidRPr="003E3FA6">
        <w:rPr>
          <w:color w:val="000000"/>
          <w:u w:val="single" w:color="000000"/>
        </w:rPr>
        <w:t>Hulumton</w:t>
      </w:r>
      <w:r w:rsidRPr="003E3FA6">
        <w:rPr>
          <w:color w:val="000000"/>
        </w:rPr>
        <w:t xml:space="preserve"> dhe </w:t>
      </w:r>
      <w:r w:rsidRPr="003E3FA6">
        <w:rPr>
          <w:color w:val="000000"/>
          <w:u w:val="single" w:color="000000"/>
        </w:rPr>
        <w:t>përshkruan</w:t>
      </w:r>
      <w:r w:rsidRPr="003E3FA6">
        <w:rPr>
          <w:color w:val="000000"/>
        </w:rPr>
        <w:t xml:space="preserve"> mënyrën se lëndët ndryshojnë kur nxehen dhe kur ftohen.</w:t>
      </w:r>
    </w:p>
    <w:p w:rsidR="006F0B1D" w:rsidRPr="003E3FA6" w:rsidRDefault="006F0B1D" w:rsidP="006F0B1D">
      <w:pPr>
        <w:numPr>
          <w:ilvl w:val="0"/>
          <w:numId w:val="6"/>
        </w:numPr>
        <w:tabs>
          <w:tab w:val="left" w:pos="360"/>
        </w:tabs>
        <w:spacing w:after="0"/>
        <w:ind w:right="108"/>
        <w:jc w:val="left"/>
        <w:rPr>
          <w:color w:val="000000"/>
        </w:rPr>
      </w:pPr>
      <w:r w:rsidRPr="003E3FA6">
        <w:rPr>
          <w:color w:val="000000"/>
          <w:u w:val="single" w:color="000000"/>
        </w:rPr>
        <w:t>Heton</w:t>
      </w:r>
      <w:r w:rsidRPr="003E3FA6">
        <w:rPr>
          <w:color w:val="000000"/>
        </w:rPr>
        <w:t xml:space="preserve"> dhe </w:t>
      </w:r>
      <w:r w:rsidRPr="003E3FA6">
        <w:rPr>
          <w:color w:val="000000"/>
          <w:u w:val="single" w:color="000000"/>
        </w:rPr>
        <w:t>përshkruan</w:t>
      </w:r>
      <w:r w:rsidRPr="003E3FA6">
        <w:rPr>
          <w:color w:val="000000"/>
        </w:rPr>
        <w:t xml:space="preserve"> shndërrimin e lëndëve dhe ndikimin e temperaturës në to.</w:t>
      </w:r>
    </w:p>
    <w:p w:rsidR="006F0B1D" w:rsidRPr="003E3FA6" w:rsidRDefault="006F0B1D" w:rsidP="006F0B1D">
      <w:pPr>
        <w:numPr>
          <w:ilvl w:val="0"/>
          <w:numId w:val="6"/>
        </w:numPr>
        <w:tabs>
          <w:tab w:val="left" w:pos="360"/>
        </w:tabs>
        <w:spacing w:before="20" w:after="0"/>
        <w:ind w:right="229"/>
        <w:jc w:val="left"/>
        <w:rPr>
          <w:color w:val="000000"/>
        </w:rPr>
      </w:pPr>
      <w:r w:rsidRPr="003E3FA6">
        <w:rPr>
          <w:color w:val="000000"/>
          <w:u w:val="single" w:color="000000"/>
        </w:rPr>
        <w:t>Heton</w:t>
      </w:r>
      <w:r w:rsidRPr="003E3FA6">
        <w:rPr>
          <w:color w:val="000000"/>
        </w:rPr>
        <w:t xml:space="preserve"> dhe </w:t>
      </w:r>
      <w:r w:rsidRPr="003E3FA6">
        <w:rPr>
          <w:color w:val="000000"/>
          <w:u w:val="single" w:color="000000"/>
        </w:rPr>
        <w:t>vëzhgon</w:t>
      </w:r>
      <w:r w:rsidRPr="003E3FA6">
        <w:rPr>
          <w:color w:val="000000"/>
        </w:rPr>
        <w:t xml:space="preserve"> proceset e shkrirjes   dhe ngurtësimit;</w:t>
      </w:r>
    </w:p>
    <w:p w:rsidR="006F0B1D" w:rsidRPr="003E3FA6" w:rsidRDefault="006F0B1D" w:rsidP="006F0B1D">
      <w:pPr>
        <w:numPr>
          <w:ilvl w:val="0"/>
          <w:numId w:val="6"/>
        </w:numPr>
        <w:tabs>
          <w:tab w:val="left" w:pos="360"/>
        </w:tabs>
        <w:spacing w:before="20" w:after="0"/>
        <w:ind w:right="229"/>
        <w:jc w:val="left"/>
        <w:rPr>
          <w:color w:val="000000"/>
        </w:rPr>
      </w:pPr>
      <w:r w:rsidRPr="003E3FA6">
        <w:rPr>
          <w:color w:val="000000"/>
          <w:u w:val="single" w:color="000000"/>
        </w:rPr>
        <w:t>Heton</w:t>
      </w:r>
      <w:r w:rsidRPr="003E3FA6">
        <w:rPr>
          <w:color w:val="000000"/>
        </w:rPr>
        <w:t xml:space="preserve"> dhe </w:t>
      </w:r>
      <w:r w:rsidRPr="003E3FA6">
        <w:rPr>
          <w:color w:val="000000"/>
          <w:u w:val="single" w:color="000000"/>
        </w:rPr>
        <w:t>vëzhgon</w:t>
      </w:r>
      <w:r w:rsidRPr="003E3FA6">
        <w:rPr>
          <w:color w:val="000000"/>
        </w:rPr>
        <w:t xml:space="preserve"> proceset e vlimit, avullimit </w:t>
      </w:r>
      <w:r w:rsidRPr="003E3FA6">
        <w:rPr>
          <w:color w:val="000000"/>
          <w:position w:val="-1"/>
        </w:rPr>
        <w:t>dhe kondensimit të ujit</w:t>
      </w:r>
    </w:p>
    <w:p w:rsidR="006F0B1D" w:rsidRPr="003E3FA6" w:rsidRDefault="006F0B1D" w:rsidP="006F0B1D">
      <w:pPr>
        <w:pStyle w:val="Heading1"/>
        <w:rPr>
          <w:rFonts w:ascii="Times New Roman" w:hAnsi="Times New Roman"/>
          <w:color w:val="000000"/>
          <w:sz w:val="24"/>
          <w:szCs w:val="24"/>
          <w:lang w:eastAsia="sq-AL"/>
        </w:rPr>
      </w:pPr>
    </w:p>
    <w:p w:rsidR="006F0B1D" w:rsidRPr="003E3FA6" w:rsidRDefault="006F0B1D" w:rsidP="006F0B1D">
      <w:pPr>
        <w:pStyle w:val="Heading1"/>
        <w:rPr>
          <w:rFonts w:ascii="Times New Roman" w:hAnsi="Times New Roman"/>
          <w:color w:val="000000"/>
          <w:sz w:val="24"/>
          <w:szCs w:val="24"/>
          <w:lang w:eastAsia="sq-AL"/>
        </w:rPr>
      </w:pPr>
      <w:r w:rsidRPr="003E3FA6">
        <w:rPr>
          <w:rFonts w:ascii="Times New Roman" w:hAnsi="Times New Roman"/>
          <w:color w:val="000000"/>
          <w:sz w:val="24"/>
          <w:szCs w:val="24"/>
          <w:lang w:eastAsia="sq-AL"/>
        </w:rPr>
        <w:t>Njohuritë/konceptet</w:t>
      </w:r>
    </w:p>
    <w:p w:rsidR="006F0B1D" w:rsidRPr="003E3FA6" w:rsidRDefault="006F0B1D" w:rsidP="006F0B1D">
      <w:pPr>
        <w:spacing w:after="0"/>
        <w:ind w:left="388"/>
        <w:rPr>
          <w:color w:val="000000"/>
        </w:rPr>
      </w:pPr>
      <w:r w:rsidRPr="003E3FA6">
        <w:rPr>
          <w:b/>
          <w:color w:val="000000"/>
        </w:rPr>
        <w:t>Tingulli</w:t>
      </w:r>
    </w:p>
    <w:p w:rsidR="006F0B1D" w:rsidRPr="003E3FA6" w:rsidRDefault="006F0B1D" w:rsidP="006F0B1D">
      <w:pPr>
        <w:numPr>
          <w:ilvl w:val="0"/>
          <w:numId w:val="2"/>
        </w:numPr>
        <w:spacing w:after="0"/>
        <w:jc w:val="left"/>
        <w:rPr>
          <w:color w:val="000000"/>
        </w:rPr>
      </w:pPr>
      <w:r w:rsidRPr="003E3FA6">
        <w:rPr>
          <w:color w:val="000000"/>
        </w:rPr>
        <w:t>Burimet e tingullit</w:t>
      </w:r>
    </w:p>
    <w:p w:rsidR="006F0B1D" w:rsidRPr="003E3FA6" w:rsidRDefault="006F0B1D" w:rsidP="006F0B1D">
      <w:pPr>
        <w:numPr>
          <w:ilvl w:val="0"/>
          <w:numId w:val="2"/>
        </w:numPr>
        <w:spacing w:after="0"/>
        <w:jc w:val="left"/>
        <w:rPr>
          <w:color w:val="000000"/>
        </w:rPr>
      </w:pPr>
      <w:r w:rsidRPr="003E3FA6">
        <w:rPr>
          <w:color w:val="000000"/>
        </w:rPr>
        <w:t>Përhapja e tingullit</w:t>
      </w:r>
    </w:p>
    <w:p w:rsidR="006F0B1D" w:rsidRPr="003E3FA6" w:rsidRDefault="006F0B1D" w:rsidP="006F0B1D">
      <w:pPr>
        <w:numPr>
          <w:ilvl w:val="0"/>
          <w:numId w:val="2"/>
        </w:numPr>
        <w:spacing w:after="0"/>
        <w:ind w:right="-57"/>
        <w:jc w:val="left"/>
        <w:rPr>
          <w:color w:val="000000"/>
        </w:rPr>
      </w:pPr>
      <w:r w:rsidRPr="003E3FA6">
        <w:rPr>
          <w:color w:val="000000"/>
        </w:rPr>
        <w:t>Karakteristikat e tingullit</w:t>
      </w:r>
    </w:p>
    <w:p w:rsidR="006F0B1D" w:rsidRPr="003E3FA6" w:rsidRDefault="006F0B1D" w:rsidP="006F0B1D">
      <w:pPr>
        <w:spacing w:after="0"/>
        <w:rPr>
          <w:b/>
          <w:i/>
          <w:color w:val="000000"/>
        </w:rPr>
      </w:pPr>
      <w:r w:rsidRPr="003E3FA6">
        <w:rPr>
          <w:color w:val="000000"/>
          <w:lang w:eastAsia="sq-AL"/>
        </w:rPr>
        <w:t xml:space="preserve">          </w:t>
      </w:r>
      <w:r w:rsidRPr="003E3FA6">
        <w:rPr>
          <w:b/>
          <w:i/>
          <w:color w:val="000000"/>
        </w:rPr>
        <w:t>Rezultatet e të nxënit sipas kompetencave të fushës :</w:t>
      </w:r>
    </w:p>
    <w:p w:rsidR="006F0B1D" w:rsidRPr="003E3FA6" w:rsidRDefault="006F0B1D" w:rsidP="006F0B1D">
      <w:pPr>
        <w:numPr>
          <w:ilvl w:val="0"/>
          <w:numId w:val="3"/>
        </w:numPr>
        <w:tabs>
          <w:tab w:val="left" w:pos="-90"/>
        </w:tabs>
        <w:spacing w:after="0"/>
        <w:ind w:right="-41"/>
        <w:jc w:val="left"/>
        <w:rPr>
          <w:color w:val="000000"/>
        </w:rPr>
      </w:pPr>
      <w:r w:rsidRPr="003E3FA6">
        <w:rPr>
          <w:color w:val="000000"/>
        </w:rPr>
        <w:lastRenderedPageBreak/>
        <w:t>Shpjegon    se    tingujt    prodhohen    nga burime të ndryshme.</w:t>
      </w:r>
    </w:p>
    <w:p w:rsidR="006F0B1D" w:rsidRPr="003E3FA6" w:rsidRDefault="006F0B1D" w:rsidP="006F0B1D">
      <w:pPr>
        <w:numPr>
          <w:ilvl w:val="0"/>
          <w:numId w:val="3"/>
        </w:numPr>
        <w:tabs>
          <w:tab w:val="left" w:pos="-90"/>
        </w:tabs>
        <w:spacing w:after="0"/>
        <w:ind w:right="-41"/>
        <w:jc w:val="left"/>
        <w:rPr>
          <w:color w:val="000000"/>
        </w:rPr>
      </w:pPr>
      <w:r w:rsidRPr="003E3FA6">
        <w:rPr>
          <w:color w:val="000000"/>
        </w:rPr>
        <w:t>Hulumton se tingulli: a) përhapet nga një burim dhe dëgjohet kur arrin në veshin tonë.</w:t>
      </w:r>
      <w:r w:rsidRPr="003E3FA6">
        <w:rPr>
          <w:color w:val="000000"/>
        </w:rPr>
        <w:br/>
        <w:t xml:space="preserve"> b) përhapet përmes një mjedisi lëndor.</w:t>
      </w:r>
    </w:p>
    <w:p w:rsidR="006F0B1D" w:rsidRPr="003E3FA6" w:rsidRDefault="006F0B1D" w:rsidP="006F0B1D">
      <w:pPr>
        <w:pStyle w:val="BlockText"/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3E3FA6">
        <w:rPr>
          <w:rFonts w:ascii="Times New Roman" w:hAnsi="Times New Roman" w:cs="Times New Roman"/>
          <w:color w:val="000000"/>
          <w:sz w:val="24"/>
          <w:szCs w:val="24"/>
        </w:rPr>
        <w:t>c) përhapet përmes  materialeve të ndryshme lëndore.</w:t>
      </w:r>
      <w:r w:rsidRPr="003E3FA6">
        <w:rPr>
          <w:rFonts w:ascii="Times New Roman" w:hAnsi="Times New Roman" w:cs="Times New Roman"/>
          <w:color w:val="000000"/>
          <w:sz w:val="24"/>
          <w:szCs w:val="24"/>
        </w:rPr>
        <w:br/>
        <w:t>d) përhapet më mirë përmes trupave të ngurtë.</w:t>
      </w:r>
    </w:p>
    <w:p w:rsidR="006F0B1D" w:rsidRPr="003E3FA6" w:rsidRDefault="006F0B1D" w:rsidP="006F0B1D">
      <w:pPr>
        <w:tabs>
          <w:tab w:val="left" w:pos="-90"/>
        </w:tabs>
        <w:spacing w:after="0"/>
        <w:ind w:right="-41"/>
        <w:rPr>
          <w:color w:val="000000"/>
        </w:rPr>
      </w:pPr>
      <w:r w:rsidRPr="003E3FA6">
        <w:rPr>
          <w:color w:val="000000"/>
        </w:rPr>
        <w:t xml:space="preserve">     e) dëgjohet kur arrin në veshin tonë.</w:t>
      </w:r>
    </w:p>
    <w:p w:rsidR="006F0B1D" w:rsidRPr="003E3FA6" w:rsidRDefault="006F0B1D" w:rsidP="006F0B1D">
      <w:pPr>
        <w:tabs>
          <w:tab w:val="left" w:pos="-90"/>
        </w:tabs>
        <w:spacing w:after="0"/>
        <w:ind w:right="-41"/>
        <w:rPr>
          <w:color w:val="000000"/>
        </w:rPr>
      </w:pPr>
      <w:r w:rsidRPr="003E3FA6">
        <w:rPr>
          <w:color w:val="000000"/>
        </w:rPr>
        <w:t xml:space="preserve">     f) dobësohet kur largohemi nga burimi që e prodhon atë.</w:t>
      </w:r>
    </w:p>
    <w:p w:rsidR="006F0B1D" w:rsidRPr="003E3FA6" w:rsidRDefault="006F0B1D" w:rsidP="006F0B1D">
      <w:pPr>
        <w:numPr>
          <w:ilvl w:val="0"/>
          <w:numId w:val="3"/>
        </w:numPr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Shpjegon se tingulli prodhohet kur trupat dridhen në mjedis dhe shkakton ngjeshjen   apo   r</w:t>
      </w:r>
      <w:r>
        <w:rPr>
          <w:color w:val="000000"/>
        </w:rPr>
        <w:t>r</w:t>
      </w:r>
      <w:r w:rsidRPr="003E3FA6">
        <w:rPr>
          <w:color w:val="000000"/>
        </w:rPr>
        <w:t>allimin   e   shtresave   të mjedisit.</w:t>
      </w:r>
    </w:p>
    <w:p w:rsidR="006F0B1D" w:rsidRPr="003E3FA6" w:rsidRDefault="006F0B1D" w:rsidP="006F0B1D">
      <w:pPr>
        <w:numPr>
          <w:ilvl w:val="0"/>
          <w:numId w:val="3"/>
        </w:numPr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Shpjegon se tingulli dëgjohet kur dridhjet arrijnë në veshin tonë.</w:t>
      </w:r>
    </w:p>
    <w:p w:rsidR="006F0B1D" w:rsidRPr="003E3FA6" w:rsidRDefault="006F0B1D" w:rsidP="006F0B1D">
      <w:pPr>
        <w:numPr>
          <w:ilvl w:val="0"/>
          <w:numId w:val="3"/>
        </w:numPr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Tregon   se   disa   materiale nuk e lejojnë kalimin e tingullit përmes tyre.</w:t>
      </w:r>
    </w:p>
    <w:p w:rsidR="006F0B1D" w:rsidRPr="003E3FA6" w:rsidRDefault="006F0B1D" w:rsidP="006F0B1D">
      <w:pPr>
        <w:numPr>
          <w:ilvl w:val="0"/>
          <w:numId w:val="3"/>
        </w:numPr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Dallon tingujt e lartë nga tingujt e ulët.</w:t>
      </w:r>
    </w:p>
    <w:p w:rsidR="006F0B1D" w:rsidRPr="003E3FA6" w:rsidRDefault="006F0B1D" w:rsidP="006F0B1D">
      <w:pPr>
        <w:numPr>
          <w:ilvl w:val="0"/>
          <w:numId w:val="3"/>
        </w:numPr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Dallon tingujt e fortë nga tingujt e butë.</w:t>
      </w:r>
    </w:p>
    <w:p w:rsidR="006F0B1D" w:rsidRPr="003E3FA6" w:rsidRDefault="006F0B1D" w:rsidP="006F0B1D">
      <w:pPr>
        <w:numPr>
          <w:ilvl w:val="0"/>
          <w:numId w:val="3"/>
        </w:numPr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Shpjegon se dridhjet e vogla prodhojnë tinguj të butë.</w:t>
      </w:r>
    </w:p>
    <w:p w:rsidR="006F0B1D" w:rsidRPr="003E3FA6" w:rsidRDefault="006F0B1D" w:rsidP="006F0B1D">
      <w:pPr>
        <w:numPr>
          <w:ilvl w:val="0"/>
          <w:numId w:val="3"/>
        </w:numPr>
        <w:tabs>
          <w:tab w:val="left" w:pos="-90"/>
        </w:tabs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Krahason volumin e një tingulli me forcën e tingullit që e shkakton atë.</w:t>
      </w:r>
    </w:p>
    <w:p w:rsidR="006F0B1D" w:rsidRPr="003E3FA6" w:rsidRDefault="006F0B1D" w:rsidP="006F0B1D">
      <w:pPr>
        <w:numPr>
          <w:ilvl w:val="0"/>
          <w:numId w:val="3"/>
        </w:numPr>
        <w:tabs>
          <w:tab w:val="left" w:pos="-90"/>
        </w:tabs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Tregon se volumi   i   tingullit   lidhet   me fortësinë dhe butësinë e tingullit.</w:t>
      </w:r>
    </w:p>
    <w:p w:rsidR="006F0B1D" w:rsidRPr="003E3FA6" w:rsidRDefault="006F0B1D" w:rsidP="006F0B1D">
      <w:pPr>
        <w:numPr>
          <w:ilvl w:val="0"/>
          <w:numId w:val="3"/>
        </w:numPr>
        <w:tabs>
          <w:tab w:val="left" w:pos="-90"/>
        </w:tabs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Tregon se sa më të shpejta janë dridhjet aq më i lartë është tingulli;</w:t>
      </w:r>
    </w:p>
    <w:p w:rsidR="006F0B1D" w:rsidRPr="003E3FA6" w:rsidRDefault="006F0B1D" w:rsidP="006F0B1D">
      <w:pPr>
        <w:numPr>
          <w:ilvl w:val="0"/>
          <w:numId w:val="3"/>
        </w:numPr>
        <w:tabs>
          <w:tab w:val="left" w:pos="-180"/>
        </w:tabs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 xml:space="preserve">Shpjegon si ndryshon lartësia e tingullit kur ndryshon: a) gjatësia </w:t>
      </w:r>
    </w:p>
    <w:p w:rsidR="006F0B1D" w:rsidRPr="003E3FA6" w:rsidRDefault="006F0B1D" w:rsidP="006F0B1D">
      <w:pPr>
        <w:numPr>
          <w:ilvl w:val="0"/>
          <w:numId w:val="3"/>
        </w:numPr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b) trashësinë e telit c) tendosja e telit në instrument.</w:t>
      </w:r>
    </w:p>
    <w:p w:rsidR="006F0B1D" w:rsidRPr="003E3FA6" w:rsidRDefault="006F0B1D" w:rsidP="006F0B1D">
      <w:pPr>
        <w:numPr>
          <w:ilvl w:val="0"/>
          <w:numId w:val="3"/>
        </w:numPr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Tregon se sa më e gjatë është kolona e ajrit aq më e ulët është lartësia e tingullit.</w:t>
      </w:r>
    </w:p>
    <w:p w:rsidR="006F0B1D" w:rsidRPr="003E3FA6" w:rsidRDefault="006F0B1D" w:rsidP="006F0B1D">
      <w:pPr>
        <w:numPr>
          <w:ilvl w:val="0"/>
          <w:numId w:val="3"/>
        </w:numPr>
        <w:spacing w:after="0"/>
        <w:ind w:right="-108"/>
        <w:jc w:val="left"/>
        <w:rPr>
          <w:color w:val="000000"/>
        </w:rPr>
      </w:pPr>
      <w:r w:rsidRPr="003E3FA6">
        <w:rPr>
          <w:color w:val="000000"/>
        </w:rPr>
        <w:t>Mat nivelin e tingullit me njësinë matëse decibel (</w:t>
      </w:r>
      <w:proofErr w:type="spellStart"/>
      <w:r w:rsidRPr="003E3FA6">
        <w:rPr>
          <w:color w:val="000000"/>
        </w:rPr>
        <w:t>db</w:t>
      </w:r>
      <w:proofErr w:type="spellEnd"/>
      <w:r w:rsidRPr="003E3FA6">
        <w:rPr>
          <w:color w:val="000000"/>
        </w:rPr>
        <w:t>).</w:t>
      </w:r>
    </w:p>
    <w:p w:rsidR="006F0B1D" w:rsidRPr="003E3FA6" w:rsidRDefault="006F0B1D" w:rsidP="006F0B1D">
      <w:pPr>
        <w:numPr>
          <w:ilvl w:val="0"/>
          <w:numId w:val="3"/>
        </w:numPr>
        <w:spacing w:after="0"/>
        <w:jc w:val="left"/>
        <w:rPr>
          <w:color w:val="000000"/>
        </w:rPr>
      </w:pPr>
      <w:r w:rsidRPr="003E3FA6">
        <w:rPr>
          <w:color w:val="000000"/>
        </w:rPr>
        <w:t>Tregon përgjegjësi dhe kujdes për të ruajtur shqisën e dëgjimit nga tingujt e fortë dhe të lartë.</w:t>
      </w:r>
    </w:p>
    <w:p w:rsidR="006F0B1D" w:rsidRPr="003E3FA6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Pr="003E3FA6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6F0B1D" w:rsidRPr="003E3FA6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  <w:r w:rsidRPr="003E3FA6">
        <w:rPr>
          <w:b/>
          <w:bCs/>
          <w:i/>
          <w:color w:val="000000"/>
          <w:u w:val="single"/>
        </w:rPr>
        <w:t>Periudha e dytë</w:t>
      </w:r>
    </w:p>
    <w:p w:rsidR="006F0B1D" w:rsidRPr="003E3FA6" w:rsidRDefault="006F0B1D" w:rsidP="006F0B1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000000"/>
          <w:u w:val="single"/>
        </w:rPr>
      </w:pPr>
    </w:p>
    <w:p w:rsidR="00F87E1B" w:rsidRDefault="00F87E1B" w:rsidP="00F87E1B">
      <w:pPr>
        <w:autoSpaceDE w:val="0"/>
        <w:autoSpaceDN w:val="0"/>
        <w:adjustRightInd w:val="0"/>
        <w:spacing w:after="0" w:line="360" w:lineRule="auto"/>
      </w:pPr>
      <w:bookmarkStart w:id="0" w:name="_GoBack"/>
      <w:bookmarkEnd w:id="0"/>
      <w:r w:rsidRPr="002B23E9">
        <w:t>Emr</w:t>
      </w:r>
      <w:r>
        <w:t>i/</w:t>
      </w:r>
      <w:proofErr w:type="spellStart"/>
      <w:r>
        <w:t>Mbeimri</w:t>
      </w:r>
      <w:proofErr w:type="spellEnd"/>
      <w:r>
        <w:t xml:space="preserve">_____________________ </w:t>
      </w:r>
      <w:r>
        <w:tab/>
      </w:r>
      <w:r>
        <w:tab/>
      </w:r>
      <w:r>
        <w:tab/>
      </w:r>
      <w:r>
        <w:tab/>
        <w:t xml:space="preserve">Data___. </w:t>
      </w:r>
      <w:r w:rsidRPr="002B23E9">
        <w:t>____</w:t>
      </w:r>
      <w:r>
        <w:t>. ____</w:t>
      </w:r>
    </w:p>
    <w:p w:rsidR="00F87E1B" w:rsidRPr="002B23E9" w:rsidRDefault="00F87E1B" w:rsidP="00F87E1B">
      <w:pPr>
        <w:autoSpaceDE w:val="0"/>
        <w:autoSpaceDN w:val="0"/>
        <w:adjustRightInd w:val="0"/>
        <w:spacing w:after="0" w:line="360" w:lineRule="auto"/>
      </w:pPr>
      <w:r w:rsidRPr="002B23E9">
        <w:t>Klasa ________</w:t>
      </w:r>
    </w:p>
    <w:p w:rsidR="006F0B1D" w:rsidRPr="003E3FA6" w:rsidRDefault="006F0B1D" w:rsidP="006F0B1D">
      <w:pPr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</w:p>
    <w:p w:rsidR="006F0B1D" w:rsidRPr="003E3FA6" w:rsidRDefault="006F0B1D" w:rsidP="006F0B1D">
      <w:pPr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</w:p>
    <w:p w:rsidR="006F0B1D" w:rsidRPr="003E3FA6" w:rsidRDefault="006F0B1D" w:rsidP="006F0B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/>
          <w:bCs/>
          <w:color w:val="000000"/>
          <w:sz w:val="24"/>
          <w:szCs w:val="24"/>
          <w:lang w:val="sq-AL"/>
        </w:rPr>
        <w:t>Plotëso tabelën për të treguar nëpërmjet grimcave gjendjet e lëndës.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 xml:space="preserve">                        9 ( pikë)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                                                                                                       </w:t>
      </w:r>
    </w:p>
    <w:p w:rsidR="006F0B1D" w:rsidRPr="003E3FA6" w:rsidRDefault="006F0B1D" w:rsidP="006F0B1D">
      <w:pPr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2058"/>
        <w:gridCol w:w="2871"/>
        <w:gridCol w:w="3216"/>
      </w:tblGrid>
      <w:tr w:rsidR="006F0B1D" w:rsidRPr="003E3FA6" w:rsidTr="007B5F82">
        <w:tc>
          <w:tcPr>
            <w:tcW w:w="1278" w:type="dxa"/>
            <w:shd w:val="clear" w:color="auto" w:fill="auto"/>
            <w:vAlign w:val="center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  <w:color w:val="000000"/>
              </w:rPr>
            </w:pPr>
            <w:r w:rsidRPr="003E3FA6">
              <w:rPr>
                <w:bCs/>
                <w:color w:val="000000"/>
              </w:rPr>
              <w:t>Gjendja e lëndës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  <w:color w:val="000000"/>
              </w:rPr>
            </w:pPr>
            <w:r w:rsidRPr="003E3FA6">
              <w:rPr>
                <w:bCs/>
                <w:color w:val="000000"/>
              </w:rPr>
              <w:t>Vizato 5 grimca për çdo lëndë.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  <w:color w:val="000000"/>
              </w:rPr>
            </w:pPr>
            <w:r w:rsidRPr="003E3FA6">
              <w:rPr>
                <w:bCs/>
                <w:color w:val="000000"/>
              </w:rPr>
              <w:t>Grimcat lëvizin shpejt, pothuajse shpejt, nuk lëvizin fare?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  <w:color w:val="000000"/>
              </w:rPr>
            </w:pPr>
            <w:r w:rsidRPr="003E3FA6">
              <w:rPr>
                <w:bCs/>
                <w:color w:val="000000"/>
              </w:rPr>
              <w:t>Grimcat lëvizin veçmas, në largësi nga njëra- tjetra, apo lëkunden në të njëjtin vend?</w:t>
            </w:r>
          </w:p>
        </w:tc>
      </w:tr>
      <w:tr w:rsidR="006F0B1D" w:rsidRPr="003E3FA6" w:rsidTr="007B5F82">
        <w:tc>
          <w:tcPr>
            <w:tcW w:w="1278" w:type="dxa"/>
            <w:shd w:val="clear" w:color="auto" w:fill="auto"/>
            <w:vAlign w:val="center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  <w:color w:val="000000"/>
              </w:rPr>
            </w:pPr>
            <w:r w:rsidRPr="003E3FA6">
              <w:rPr>
                <w:bCs/>
                <w:color w:val="000000"/>
              </w:rPr>
              <w:t>Trup i ngurtë</w:t>
            </w:r>
          </w:p>
        </w:tc>
        <w:tc>
          <w:tcPr>
            <w:tcW w:w="2430" w:type="dxa"/>
            <w:shd w:val="clear" w:color="auto" w:fill="auto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</w:tc>
        <w:tc>
          <w:tcPr>
            <w:tcW w:w="3420" w:type="dxa"/>
            <w:shd w:val="clear" w:color="auto" w:fill="auto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</w:tc>
        <w:tc>
          <w:tcPr>
            <w:tcW w:w="3888" w:type="dxa"/>
            <w:shd w:val="clear" w:color="auto" w:fill="auto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</w:tc>
      </w:tr>
      <w:tr w:rsidR="006F0B1D" w:rsidRPr="003E3FA6" w:rsidTr="007B5F82">
        <w:tc>
          <w:tcPr>
            <w:tcW w:w="1278" w:type="dxa"/>
            <w:shd w:val="clear" w:color="auto" w:fill="auto"/>
            <w:vAlign w:val="center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  <w:color w:val="000000"/>
              </w:rPr>
            </w:pPr>
            <w:r w:rsidRPr="003E3FA6">
              <w:rPr>
                <w:bCs/>
                <w:color w:val="000000"/>
              </w:rPr>
              <w:t>Lëng</w:t>
            </w:r>
          </w:p>
        </w:tc>
        <w:tc>
          <w:tcPr>
            <w:tcW w:w="2430" w:type="dxa"/>
            <w:shd w:val="clear" w:color="auto" w:fill="auto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</w:tc>
        <w:tc>
          <w:tcPr>
            <w:tcW w:w="3420" w:type="dxa"/>
            <w:shd w:val="clear" w:color="auto" w:fill="auto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</w:tc>
        <w:tc>
          <w:tcPr>
            <w:tcW w:w="3888" w:type="dxa"/>
            <w:shd w:val="clear" w:color="auto" w:fill="auto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</w:tc>
      </w:tr>
      <w:tr w:rsidR="006F0B1D" w:rsidRPr="003E3FA6" w:rsidTr="007B5F82">
        <w:tc>
          <w:tcPr>
            <w:tcW w:w="1278" w:type="dxa"/>
            <w:shd w:val="clear" w:color="auto" w:fill="auto"/>
            <w:vAlign w:val="center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  <w:color w:val="000000"/>
              </w:rPr>
            </w:pPr>
            <w:r w:rsidRPr="003E3FA6">
              <w:rPr>
                <w:bCs/>
                <w:color w:val="000000"/>
              </w:rPr>
              <w:t>Gaz</w:t>
            </w:r>
          </w:p>
        </w:tc>
        <w:tc>
          <w:tcPr>
            <w:tcW w:w="2430" w:type="dxa"/>
            <w:shd w:val="clear" w:color="auto" w:fill="auto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</w:tc>
        <w:tc>
          <w:tcPr>
            <w:tcW w:w="3420" w:type="dxa"/>
            <w:shd w:val="clear" w:color="auto" w:fill="auto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</w:tc>
        <w:tc>
          <w:tcPr>
            <w:tcW w:w="3888" w:type="dxa"/>
            <w:shd w:val="clear" w:color="auto" w:fill="auto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bCs/>
                <w:color w:val="000000"/>
              </w:rPr>
            </w:pPr>
          </w:p>
        </w:tc>
      </w:tr>
    </w:tbl>
    <w:p w:rsidR="006F0B1D" w:rsidRPr="003E3FA6" w:rsidRDefault="006F0B1D" w:rsidP="006F0B1D">
      <w:pPr>
        <w:autoSpaceDE w:val="0"/>
        <w:autoSpaceDN w:val="0"/>
        <w:adjustRightInd w:val="0"/>
        <w:spacing w:after="0"/>
        <w:rPr>
          <w:bCs/>
          <w:color w:val="000000"/>
        </w:rPr>
      </w:pPr>
    </w:p>
    <w:p w:rsidR="006F0B1D" w:rsidRPr="003E3FA6" w:rsidRDefault="006F0B1D" w:rsidP="006F0B1D">
      <w:pPr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</w:p>
    <w:p w:rsidR="006F0B1D" w:rsidRPr="003E3FA6" w:rsidRDefault="006F0B1D" w:rsidP="006F0B1D">
      <w:pPr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</w:p>
    <w:p w:rsidR="006F0B1D" w:rsidRPr="003E3FA6" w:rsidRDefault="006F0B1D" w:rsidP="006F0B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/>
          <w:color w:val="000000"/>
          <w:sz w:val="24"/>
          <w:szCs w:val="24"/>
          <w:lang w:val="sq-AL"/>
        </w:rPr>
        <w:t>Plotëso duke përdorur fjalët</w:t>
      </w:r>
      <w:r w:rsidRPr="003E3FA6">
        <w:rPr>
          <w:rFonts w:ascii="Times New Roman" w:hAnsi="Times New Roman"/>
          <w:b/>
          <w:bCs/>
          <w:color w:val="000000"/>
          <w:sz w:val="24"/>
          <w:szCs w:val="24"/>
          <w:lang w:val="sq-AL"/>
        </w:rPr>
        <w:t xml:space="preserve">. 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                                         9 ( pikë)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                                                            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 xml:space="preserve">   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 xml:space="preserve"> shkrin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    ngrin    akull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   temperaturën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>gjendja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      të ngurtë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br/>
        <w:t xml:space="preserve">        pika e shkrirjes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       termometër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>pika e ngrirjes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>Kur nxehet një trup i ngurtë ________________ dhe ndryshon gjendjen nga e ngurtë në të lëngët. Kur ftohet një lëng _______________. Për shembull uji kthehet në _______________. Kur ngrin lënda kalon nga _____________ e lëngët në gjendje _______________. Ne mund të matim ___________________ në të cilën një lëndë shkrin. Ajo quhet _________________________ . Ne mund të matim me _____________________ temperaturën në të cilën një lëndë ngrin. Kjo quhet _____________________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 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/>
          <w:color w:val="000000"/>
          <w:sz w:val="24"/>
          <w:szCs w:val="24"/>
          <w:lang w:val="sq-AL"/>
        </w:rPr>
        <w:t>Shkruaj dy burime tingulli.</w:t>
      </w:r>
      <w:r w:rsidRPr="003E3FA6">
        <w:rPr>
          <w:rFonts w:ascii="Times New Roman" w:hAnsi="Times New Roman"/>
          <w:b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/>
          <w:color w:val="000000"/>
          <w:sz w:val="24"/>
          <w:szCs w:val="24"/>
          <w:lang w:val="sq-AL"/>
        </w:rPr>
        <w:tab/>
        <w:t xml:space="preserve">                                           </w:t>
      </w:r>
      <w:r w:rsidRPr="003E3FA6">
        <w:rPr>
          <w:rFonts w:ascii="Times New Roman" w:hAnsi="Times New Roman"/>
          <w:color w:val="000000"/>
          <w:sz w:val="24"/>
          <w:szCs w:val="24"/>
          <w:lang w:val="sq-AL"/>
        </w:rPr>
        <w:t>2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 xml:space="preserve"> ( pikë)   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color w:val="000000"/>
          <w:sz w:val="24"/>
          <w:szCs w:val="24"/>
          <w:lang w:val="sq-AL"/>
        </w:rPr>
        <w:lastRenderedPageBreak/>
        <w:t>____________________________________________________________________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/>
          <w:bCs/>
          <w:color w:val="000000"/>
          <w:sz w:val="24"/>
          <w:szCs w:val="24"/>
          <w:lang w:val="sq-AL"/>
        </w:rPr>
        <w:t>Jepni një shembull të tingullit të fortë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 xml:space="preserve">.                                                                                                            </w:t>
      </w:r>
      <w:r w:rsidRPr="003E3FA6">
        <w:rPr>
          <w:rFonts w:ascii="Times New Roman" w:hAnsi="Times New Roman"/>
          <w:color w:val="000000"/>
          <w:sz w:val="24"/>
          <w:szCs w:val="24"/>
          <w:lang w:val="sq-AL"/>
        </w:rPr>
        <w:t>2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 xml:space="preserve"> ( pikë)   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br/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>___________________________________________________________________________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 xml:space="preserve">                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 xml:space="preserve">               </w:t>
      </w:r>
      <w:r w:rsidRPr="003E3FA6">
        <w:rPr>
          <w:rFonts w:ascii="Times New Roman" w:hAnsi="Times New Roman"/>
          <w:b/>
          <w:bCs/>
          <w:color w:val="000000"/>
          <w:sz w:val="24"/>
          <w:szCs w:val="24"/>
          <w:lang w:val="sq-AL"/>
        </w:rPr>
        <w:t>Jepni një shembull të tingullit të ulët.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>____________________________________________________________________________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>Lidh fjalën me kuptimin përkatës: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6 ( pikë) 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>volumi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>për t’i bërë tingujt më pak të lartë dhe më pak të qartë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>dridhet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             prej nga vijnë dridhjet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>burimi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>njësi për matjen e tingullit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>dobësoj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>sa i lartë ose sa i ulët është një tingull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>lartësia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>sa i fortë ose sa i dobët është një tingull</w:t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>decibel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  <w:t xml:space="preserve">             lëkundet shumë shpejt sa para mbrapa 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ab/>
      </w: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</w:p>
    <w:p w:rsidR="006F0B1D" w:rsidRPr="003E3FA6" w:rsidRDefault="006F0B1D" w:rsidP="006F0B1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 xml:space="preserve"> </w:t>
      </w:r>
    </w:p>
    <w:p w:rsidR="006F0B1D" w:rsidRPr="003E3FA6" w:rsidRDefault="006F0B1D" w:rsidP="006F0B1D">
      <w:pPr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</w:p>
    <w:p w:rsidR="006F0B1D" w:rsidRPr="003E3FA6" w:rsidRDefault="006F0B1D" w:rsidP="006F0B1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b/>
          <w:color w:val="000000"/>
          <w:sz w:val="24"/>
          <w:szCs w:val="24"/>
          <w:lang w:val="sq-AL"/>
        </w:rPr>
        <w:t>Jep mendimin tënd:</w:t>
      </w:r>
      <w:r w:rsidRPr="003E3FA6">
        <w:rPr>
          <w:rFonts w:ascii="Times New Roman" w:hAnsi="Times New Roman"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color w:val="000000"/>
          <w:sz w:val="24"/>
          <w:szCs w:val="24"/>
          <w:lang w:val="sq-AL"/>
        </w:rPr>
        <w:tab/>
      </w:r>
      <w:r w:rsidRPr="003E3FA6">
        <w:rPr>
          <w:rFonts w:ascii="Times New Roman" w:hAnsi="Times New Roman"/>
          <w:color w:val="000000"/>
          <w:sz w:val="24"/>
          <w:szCs w:val="24"/>
          <w:lang w:val="sq-AL"/>
        </w:rPr>
        <w:tab/>
        <w:t xml:space="preserve">                                                                                      2 </w:t>
      </w:r>
      <w:r w:rsidRPr="003E3FA6">
        <w:rPr>
          <w:rFonts w:ascii="Times New Roman" w:hAnsi="Times New Roman"/>
          <w:bCs/>
          <w:color w:val="000000"/>
          <w:sz w:val="24"/>
          <w:szCs w:val="24"/>
          <w:lang w:val="sq-AL"/>
        </w:rPr>
        <w:t xml:space="preserve">( pikë)   </w:t>
      </w:r>
    </w:p>
    <w:p w:rsidR="006F0B1D" w:rsidRPr="003E3FA6" w:rsidRDefault="006F0B1D" w:rsidP="006F0B1D">
      <w:pPr>
        <w:pStyle w:val="ListParagraph"/>
        <w:spacing w:line="480" w:lineRule="auto"/>
        <w:ind w:left="0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color w:val="000000"/>
          <w:sz w:val="24"/>
          <w:szCs w:val="24"/>
          <w:lang w:val="sq-AL"/>
        </w:rPr>
        <w:t xml:space="preserve">               Përse dhe si duhet të kujdesemi për dëgjimin tonë?</w:t>
      </w:r>
    </w:p>
    <w:p w:rsidR="006F0B1D" w:rsidRPr="003E3FA6" w:rsidRDefault="006F0B1D" w:rsidP="006F0B1D">
      <w:pPr>
        <w:pStyle w:val="ListParagraph"/>
        <w:ind w:left="0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3E3FA6">
        <w:rPr>
          <w:rFonts w:ascii="Times New Roman" w:hAnsi="Times New Roman"/>
          <w:color w:val="000000"/>
          <w:sz w:val="24"/>
          <w:szCs w:val="24"/>
          <w:lang w:val="sq-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0B1D" w:rsidRPr="003E3FA6" w:rsidRDefault="006F0B1D" w:rsidP="006F0B1D">
      <w:pPr>
        <w:spacing w:after="0"/>
        <w:rPr>
          <w:b/>
          <w:color w:val="000000"/>
        </w:rPr>
      </w:pPr>
    </w:p>
    <w:p w:rsidR="006F0B1D" w:rsidRPr="003E3FA6" w:rsidRDefault="006F0B1D" w:rsidP="006F0B1D">
      <w:pPr>
        <w:spacing w:after="0"/>
        <w:rPr>
          <w:b/>
          <w:color w:val="000000"/>
        </w:rPr>
      </w:pPr>
    </w:p>
    <w:p w:rsidR="006F0B1D" w:rsidRPr="003E3FA6" w:rsidRDefault="006F0B1D" w:rsidP="006F0B1D">
      <w:pPr>
        <w:spacing w:after="0"/>
        <w:rPr>
          <w:b/>
          <w:color w:val="000000"/>
        </w:rPr>
      </w:pPr>
    </w:p>
    <w:p w:rsidR="006F0B1D" w:rsidRPr="003E3FA6" w:rsidRDefault="006F0B1D" w:rsidP="006F0B1D">
      <w:pPr>
        <w:spacing w:after="0"/>
        <w:rPr>
          <w:b/>
          <w:color w:val="000000"/>
        </w:rPr>
      </w:pPr>
    </w:p>
    <w:p w:rsidR="006F0B1D" w:rsidRPr="003E3FA6" w:rsidRDefault="006F0B1D" w:rsidP="006F0B1D">
      <w:pPr>
        <w:spacing w:after="0"/>
        <w:rPr>
          <w:b/>
          <w:color w:val="000000"/>
        </w:rPr>
      </w:pPr>
    </w:p>
    <w:p w:rsidR="006F0B1D" w:rsidRPr="003E3FA6" w:rsidRDefault="006F0B1D" w:rsidP="006F0B1D">
      <w:pPr>
        <w:spacing w:after="0"/>
        <w:rPr>
          <w:b/>
          <w:color w:val="000000"/>
        </w:rPr>
      </w:pPr>
    </w:p>
    <w:tbl>
      <w:tblPr>
        <w:tblW w:w="9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280"/>
        <w:gridCol w:w="985"/>
        <w:gridCol w:w="975"/>
        <w:gridCol w:w="1059"/>
        <w:gridCol w:w="1236"/>
        <w:gridCol w:w="1236"/>
        <w:gridCol w:w="1236"/>
      </w:tblGrid>
      <w:tr w:rsidR="006F0B1D" w:rsidRPr="003E3FA6" w:rsidTr="007B5F82">
        <w:trPr>
          <w:jc w:val="center"/>
        </w:trPr>
        <w:tc>
          <w:tcPr>
            <w:tcW w:w="1005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3E3FA6">
              <w:rPr>
                <w:color w:val="000000"/>
              </w:rPr>
              <w:t>Vlerësimi</w:t>
            </w:r>
          </w:p>
        </w:tc>
        <w:tc>
          <w:tcPr>
            <w:tcW w:w="1311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4</w:t>
            </w:r>
          </w:p>
        </w:tc>
        <w:tc>
          <w:tcPr>
            <w:tcW w:w="1004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5</w:t>
            </w:r>
          </w:p>
        </w:tc>
        <w:tc>
          <w:tcPr>
            <w:tcW w:w="990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6</w:t>
            </w:r>
          </w:p>
        </w:tc>
        <w:tc>
          <w:tcPr>
            <w:tcW w:w="1080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7</w:t>
            </w:r>
          </w:p>
        </w:tc>
        <w:tc>
          <w:tcPr>
            <w:tcW w:w="1260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8</w:t>
            </w:r>
          </w:p>
        </w:tc>
        <w:tc>
          <w:tcPr>
            <w:tcW w:w="1260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9</w:t>
            </w:r>
          </w:p>
        </w:tc>
        <w:tc>
          <w:tcPr>
            <w:tcW w:w="1260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10</w:t>
            </w:r>
          </w:p>
        </w:tc>
      </w:tr>
      <w:tr w:rsidR="006F0B1D" w:rsidRPr="003E3FA6" w:rsidTr="007B5F82">
        <w:trPr>
          <w:jc w:val="center"/>
        </w:trPr>
        <w:tc>
          <w:tcPr>
            <w:tcW w:w="1005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3E3FA6">
              <w:rPr>
                <w:color w:val="000000"/>
              </w:rPr>
              <w:t>Pikët</w:t>
            </w:r>
          </w:p>
        </w:tc>
        <w:tc>
          <w:tcPr>
            <w:tcW w:w="1311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0-7</w:t>
            </w:r>
          </w:p>
        </w:tc>
        <w:tc>
          <w:tcPr>
            <w:tcW w:w="1004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8- 11</w:t>
            </w:r>
          </w:p>
        </w:tc>
        <w:tc>
          <w:tcPr>
            <w:tcW w:w="990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12-15</w:t>
            </w:r>
          </w:p>
        </w:tc>
        <w:tc>
          <w:tcPr>
            <w:tcW w:w="1080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16 -19</w:t>
            </w:r>
          </w:p>
        </w:tc>
        <w:tc>
          <w:tcPr>
            <w:tcW w:w="1260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20- 23</w:t>
            </w:r>
          </w:p>
        </w:tc>
        <w:tc>
          <w:tcPr>
            <w:tcW w:w="1260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24- 27</w:t>
            </w:r>
          </w:p>
        </w:tc>
        <w:tc>
          <w:tcPr>
            <w:tcW w:w="1260" w:type="dxa"/>
          </w:tcPr>
          <w:p w:rsidR="006F0B1D" w:rsidRPr="003E3FA6" w:rsidRDefault="006F0B1D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3E3FA6">
              <w:rPr>
                <w:color w:val="000000"/>
              </w:rPr>
              <w:t>28- 30</w:t>
            </w:r>
          </w:p>
        </w:tc>
      </w:tr>
    </w:tbl>
    <w:p w:rsidR="006F0B1D" w:rsidRPr="003E3FA6" w:rsidRDefault="006F0B1D" w:rsidP="006F0B1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</w:p>
    <w:p w:rsidR="006F0B1D" w:rsidRPr="003E3FA6" w:rsidRDefault="006F0B1D" w:rsidP="006F0B1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  <w:r w:rsidRPr="003E3FA6">
        <w:rPr>
          <w:b/>
          <w:color w:val="000000"/>
        </w:rPr>
        <w:t>Suksese!</w:t>
      </w:r>
    </w:p>
    <w:p w:rsidR="00945D9B" w:rsidRDefault="00F87E1B"/>
    <w:sectPr w:rsidR="00945D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E2B4A"/>
    <w:multiLevelType w:val="hybridMultilevel"/>
    <w:tmpl w:val="F850B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C7B6D"/>
    <w:multiLevelType w:val="hybridMultilevel"/>
    <w:tmpl w:val="BA56F850"/>
    <w:lvl w:ilvl="0" w:tplc="3B349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A52D8"/>
    <w:multiLevelType w:val="hybridMultilevel"/>
    <w:tmpl w:val="F91E8602"/>
    <w:lvl w:ilvl="0" w:tplc="3B349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74C05"/>
    <w:multiLevelType w:val="hybridMultilevel"/>
    <w:tmpl w:val="5540EDC2"/>
    <w:lvl w:ilvl="0" w:tplc="3B349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B736C"/>
    <w:multiLevelType w:val="hybridMultilevel"/>
    <w:tmpl w:val="763EBDC4"/>
    <w:lvl w:ilvl="0" w:tplc="3B349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A6F4A"/>
    <w:multiLevelType w:val="hybridMultilevel"/>
    <w:tmpl w:val="7AAC8464"/>
    <w:lvl w:ilvl="0" w:tplc="3B349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A23323"/>
    <w:multiLevelType w:val="hybridMultilevel"/>
    <w:tmpl w:val="F46C9B9C"/>
    <w:lvl w:ilvl="0" w:tplc="3B349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B1D"/>
    <w:rsid w:val="00026EBF"/>
    <w:rsid w:val="0004615C"/>
    <w:rsid w:val="004405A1"/>
    <w:rsid w:val="00587F01"/>
    <w:rsid w:val="006F0B1D"/>
    <w:rsid w:val="007526F4"/>
    <w:rsid w:val="007552DD"/>
    <w:rsid w:val="008124EE"/>
    <w:rsid w:val="00C05747"/>
    <w:rsid w:val="00C808EF"/>
    <w:rsid w:val="00CF4D1B"/>
    <w:rsid w:val="00E221AF"/>
    <w:rsid w:val="00F8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0203D"/>
  <w15:chartTrackingRefBased/>
  <w15:docId w15:val="{1D805EB5-8933-485C-8CEF-CC7973B4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B1D"/>
    <w:pPr>
      <w:spacing w:after="200" w:line="276" w:lineRule="auto"/>
      <w:jc w:val="both"/>
    </w:pPr>
    <w:rPr>
      <w:rFonts w:ascii="Times New Roman" w:eastAsia="Calibri" w:hAnsi="Times New Roman" w:cs="Times New Roman"/>
      <w:color w:val="373E4D"/>
      <w:sz w:val="24"/>
      <w:szCs w:val="24"/>
      <w:lang w:val="sq-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1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1D"/>
    <w:rPr>
      <w:rFonts w:ascii="Cambria" w:eastAsia="Times New Roman" w:hAnsi="Cambria" w:cs="Times New Roman"/>
      <w:b/>
      <w:bCs/>
      <w:color w:val="373E4D"/>
      <w:kern w:val="32"/>
      <w:sz w:val="32"/>
      <w:szCs w:val="32"/>
      <w:lang w:val="sq-AL"/>
    </w:rPr>
  </w:style>
  <w:style w:type="paragraph" w:styleId="ListParagraph">
    <w:name w:val="List Paragraph"/>
    <w:basedOn w:val="Normal"/>
    <w:uiPriority w:val="34"/>
    <w:qFormat/>
    <w:rsid w:val="006F0B1D"/>
    <w:pPr>
      <w:ind w:left="720"/>
      <w:contextualSpacing/>
      <w:jc w:val="left"/>
    </w:pPr>
    <w:rPr>
      <w:rFonts w:ascii="Calibri" w:eastAsia="Times New Roman" w:hAnsi="Calibri"/>
      <w:color w:val="auto"/>
      <w:sz w:val="22"/>
      <w:szCs w:val="22"/>
      <w:lang w:val="en-US" w:bidi="en-US"/>
    </w:rPr>
  </w:style>
  <w:style w:type="paragraph" w:styleId="BlockText">
    <w:name w:val="Block Text"/>
    <w:basedOn w:val="Normal"/>
    <w:uiPriority w:val="99"/>
    <w:unhideWhenUsed/>
    <w:rsid w:val="006F0B1D"/>
    <w:pPr>
      <w:spacing w:after="0" w:line="270" w:lineRule="auto"/>
      <w:ind w:left="240" w:right="240"/>
    </w:pPr>
    <w:rPr>
      <w:rFonts w:ascii="Arial" w:eastAsia="Arial" w:hAnsi="Arial" w:cs="Arial"/>
      <w:color w:val="auto"/>
      <w:sz w:val="21"/>
      <w:szCs w:val="20"/>
      <w:lang w:eastAsia="sq-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0B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0B1D"/>
    <w:rPr>
      <w:rFonts w:ascii="Times New Roman" w:eastAsia="Calibri" w:hAnsi="Times New Roman" w:cs="Times New Roman"/>
      <w:color w:val="373E4D"/>
      <w:sz w:val="24"/>
      <w:szCs w:val="24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0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818</Words>
  <Characters>4668</Characters>
  <Application>Microsoft Office Word</Application>
  <DocSecurity>0</DocSecurity>
  <Lines>38</Lines>
  <Paragraphs>10</Paragraphs>
  <ScaleCrop>false</ScaleCrop>
  <Company>Botime Pegi</Company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Valmira</cp:lastModifiedBy>
  <cp:revision>6</cp:revision>
  <dcterms:created xsi:type="dcterms:W3CDTF">2020-01-16T10:48:00Z</dcterms:created>
  <dcterms:modified xsi:type="dcterms:W3CDTF">2020-01-16T12:32:00Z</dcterms:modified>
</cp:coreProperties>
</file>